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6A" w:rsidRPr="00ED4085" w:rsidRDefault="00ED4085" w:rsidP="00573A4D">
      <w:r>
        <w:rPr>
          <w:noProof/>
          <w:lang w:val="en-GB" w:eastAsia="en-GB"/>
        </w:rPr>
        <w:drawing>
          <wp:inline distT="0" distB="0" distL="0" distR="0">
            <wp:extent cx="2314575" cy="952214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glu-f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2"/>
                    <a:stretch/>
                  </pic:blipFill>
                  <pic:spPr bwMode="auto">
                    <a:xfrm>
                      <a:off x="0" y="0"/>
                      <a:ext cx="2311200" cy="950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B6A" w:rsidRDefault="008B7B6A" w:rsidP="00573A4D">
      <w:pPr>
        <w:ind w:left="1418"/>
        <w:rPr>
          <w:rFonts w:ascii="Verdana" w:hAnsi="Verdana"/>
          <w:sz w:val="44"/>
          <w:szCs w:val="44"/>
        </w:rPr>
      </w:pPr>
    </w:p>
    <w:p w:rsidR="008B7B6A" w:rsidRPr="00E20260" w:rsidRDefault="008B7B6A" w:rsidP="00573A4D">
      <w:pPr>
        <w:pStyle w:val="NoSpacing"/>
        <w:rPr>
          <w:rFonts w:ascii="Verdana" w:hAnsi="Verdana"/>
          <w:sz w:val="44"/>
          <w:szCs w:val="44"/>
        </w:rPr>
      </w:pPr>
      <w:r w:rsidRPr="00E20260">
        <w:rPr>
          <w:rFonts w:ascii="Verdana" w:hAnsi="Verdana"/>
          <w:sz w:val="44"/>
          <w:szCs w:val="44"/>
        </w:rPr>
        <w:t>Circula</w:t>
      </w:r>
      <w:r w:rsidR="00ED4085" w:rsidRPr="00E20260">
        <w:rPr>
          <w:rFonts w:ascii="Verdana" w:hAnsi="Verdana"/>
          <w:sz w:val="44"/>
          <w:szCs w:val="44"/>
        </w:rPr>
        <w:t>ire</w:t>
      </w:r>
      <w:r w:rsidR="0001145E" w:rsidRPr="00E20260">
        <w:rPr>
          <w:rFonts w:ascii="Verdana" w:hAnsi="Verdana"/>
          <w:sz w:val="44"/>
          <w:szCs w:val="44"/>
        </w:rPr>
        <w:t xml:space="preserve"> </w:t>
      </w:r>
      <w:r w:rsidR="004A51D3">
        <w:rPr>
          <w:rFonts w:ascii="Verdana" w:hAnsi="Verdana"/>
          <w:sz w:val="44"/>
          <w:szCs w:val="44"/>
        </w:rPr>
        <w:t>100</w:t>
      </w:r>
    </w:p>
    <w:p w:rsidR="00ED4085" w:rsidRPr="00E20260" w:rsidRDefault="00ED4085" w:rsidP="00573A4D">
      <w:pPr>
        <w:pStyle w:val="NoSpacing"/>
        <w:rPr>
          <w:rFonts w:ascii="Verdana" w:hAnsi="Verdana"/>
          <w:sz w:val="32"/>
          <w:szCs w:val="32"/>
        </w:rPr>
      </w:pPr>
      <w:r w:rsidRPr="00E20260">
        <w:rPr>
          <w:rFonts w:ascii="Verdana" w:hAnsi="Verdana"/>
          <w:color w:val="333333"/>
          <w:sz w:val="32"/>
          <w:szCs w:val="32"/>
          <w:shd w:val="clear" w:color="auto" w:fill="FFFFFF"/>
        </w:rPr>
        <w:t>Commissions et Groupes de Travail de CGLU</w:t>
      </w:r>
    </w:p>
    <w:p w:rsidR="008B7B6A" w:rsidRPr="00E20260" w:rsidRDefault="001F76C2" w:rsidP="00573A4D">
      <w:pPr>
        <w:pStyle w:val="NoSpacing"/>
        <w:rPr>
          <w:rFonts w:ascii="Verdana" w:hAnsi="Verdana"/>
        </w:rPr>
      </w:pPr>
      <w:r w:rsidRPr="00E20260">
        <w:rPr>
          <w:rFonts w:ascii="Verdana" w:hAnsi="Verdana"/>
          <w:color w:val="333333"/>
          <w:shd w:val="clear" w:color="auto" w:fill="FFFFFF"/>
        </w:rPr>
        <w:t>Barcelone</w:t>
      </w:r>
      <w:r w:rsidR="00ED4085" w:rsidRPr="00E20260">
        <w:rPr>
          <w:rFonts w:ascii="Verdana" w:hAnsi="Verdana"/>
          <w:color w:val="333333"/>
          <w:shd w:val="clear" w:color="auto" w:fill="FFFFFF"/>
        </w:rPr>
        <w:t>, </w:t>
      </w:r>
      <w:r w:rsidR="004A51D3">
        <w:rPr>
          <w:rFonts w:ascii="Verdana" w:hAnsi="Verdana"/>
          <w:color w:val="333333"/>
          <w:shd w:val="clear" w:color="auto" w:fill="FFFFFF"/>
        </w:rPr>
        <w:t>4 mars</w:t>
      </w:r>
      <w:bookmarkStart w:id="0" w:name="_GoBack"/>
      <w:bookmarkEnd w:id="0"/>
      <w:r w:rsidR="00573A4D">
        <w:rPr>
          <w:rFonts w:ascii="Verdana" w:hAnsi="Verdana"/>
          <w:color w:val="333333"/>
          <w:shd w:val="clear" w:color="auto" w:fill="FFFFFF"/>
        </w:rPr>
        <w:t xml:space="preserve"> 2016</w:t>
      </w:r>
    </w:p>
    <w:p w:rsidR="008B7B6A" w:rsidRPr="00E20260" w:rsidRDefault="008B7B6A" w:rsidP="00573A4D">
      <w:pPr>
        <w:pStyle w:val="NoSpacing"/>
        <w:rPr>
          <w:rFonts w:ascii="Verdana" w:hAnsi="Verdana"/>
          <w:iCs/>
        </w:rPr>
      </w:pPr>
    </w:p>
    <w:p w:rsidR="00F92B8F" w:rsidRPr="00E20260" w:rsidRDefault="00E57FDB" w:rsidP="00573A4D">
      <w:pPr>
        <w:pStyle w:val="NoSpacing"/>
        <w:rPr>
          <w:rFonts w:ascii="Verdana" w:hAnsi="Verdana"/>
          <w:color w:val="F18E00"/>
          <w:sz w:val="36"/>
          <w:szCs w:val="36"/>
        </w:rPr>
      </w:pPr>
      <w:r w:rsidRPr="00E20260">
        <w:rPr>
          <w:rFonts w:ascii="Verdana" w:hAnsi="Verdana"/>
          <w:color w:val="F18E00"/>
          <w:sz w:val="36"/>
          <w:szCs w:val="36"/>
        </w:rPr>
        <w:t xml:space="preserve">Commission </w:t>
      </w:r>
      <w:r w:rsidR="00F92B8F" w:rsidRPr="00E20260">
        <w:rPr>
          <w:rFonts w:ascii="Verdana" w:hAnsi="Verdana"/>
          <w:color w:val="F18E00"/>
          <w:sz w:val="36"/>
          <w:szCs w:val="36"/>
        </w:rPr>
        <w:t>Inclusion Sociale, Démocratie Participative et Droits Humains</w:t>
      </w:r>
    </w:p>
    <w:p w:rsidR="004F49A7" w:rsidRPr="00E20260" w:rsidRDefault="004F49A7" w:rsidP="00573A4D">
      <w:pPr>
        <w:pStyle w:val="NoSpacing"/>
        <w:rPr>
          <w:rFonts w:ascii="Verdana" w:hAnsi="Verdana"/>
          <w:color w:val="F18E00"/>
          <w:sz w:val="36"/>
          <w:szCs w:val="36"/>
        </w:rPr>
      </w:pPr>
      <w:r>
        <w:rPr>
          <w:rFonts w:ascii="Verdana" w:hAnsi="Verdana"/>
          <w:color w:val="F18E00"/>
          <w:sz w:val="48"/>
          <w:szCs w:val="48"/>
        </w:rPr>
        <w:t xml:space="preserve">Analyses du processus Habitat III et </w:t>
      </w:r>
      <w:r w:rsidR="003C1F10">
        <w:rPr>
          <w:rFonts w:ascii="Verdana" w:hAnsi="Verdana"/>
          <w:color w:val="F18E00"/>
          <w:sz w:val="48"/>
          <w:szCs w:val="48"/>
        </w:rPr>
        <w:t>rencontre européenne</w:t>
      </w:r>
      <w:r>
        <w:rPr>
          <w:rFonts w:ascii="Verdana" w:hAnsi="Verdana"/>
          <w:color w:val="F18E00"/>
          <w:sz w:val="48"/>
          <w:szCs w:val="48"/>
        </w:rPr>
        <w:t xml:space="preserve"> de la Plateforme Globale pour le Droit à la Ville</w:t>
      </w:r>
      <w:r w:rsidR="003C1F10">
        <w:rPr>
          <w:rFonts w:ascii="Verdana" w:hAnsi="Verdana"/>
          <w:color w:val="F18E00"/>
          <w:sz w:val="48"/>
          <w:szCs w:val="48"/>
        </w:rPr>
        <w:t>, les 2 et 3 avril à Barcelone</w:t>
      </w:r>
    </w:p>
    <w:p w:rsidR="00F92B8F" w:rsidRPr="00E20260" w:rsidRDefault="00F92B8F" w:rsidP="00573A4D">
      <w:pPr>
        <w:pStyle w:val="NoSpacing"/>
        <w:rPr>
          <w:rFonts w:ascii="Verdana" w:hAnsi="Verdana"/>
          <w:sz w:val="36"/>
          <w:szCs w:val="36"/>
        </w:rPr>
      </w:pPr>
    </w:p>
    <w:p w:rsidR="008B7B6A" w:rsidRPr="009119A5" w:rsidRDefault="00ED4085" w:rsidP="00144056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 w:rsidRPr="009119A5">
        <w:rPr>
          <w:rFonts w:ascii="Arial" w:hAnsi="Arial" w:cs="Arial"/>
          <w:color w:val="000000"/>
          <w:sz w:val="22"/>
          <w:szCs w:val="22"/>
        </w:rPr>
        <w:t>Chers</w:t>
      </w:r>
      <w:r w:rsidR="008B7B6A" w:rsidRPr="009119A5">
        <w:rPr>
          <w:rFonts w:ascii="Arial" w:hAnsi="Arial" w:cs="Arial"/>
          <w:color w:val="000000"/>
          <w:sz w:val="22"/>
          <w:szCs w:val="22"/>
        </w:rPr>
        <w:t xml:space="preserve"> </w:t>
      </w:r>
      <w:r w:rsidR="00F92B8F" w:rsidRPr="009119A5">
        <w:rPr>
          <w:rFonts w:ascii="Arial" w:hAnsi="Arial" w:cs="Arial"/>
          <w:color w:val="000000"/>
          <w:sz w:val="22"/>
          <w:szCs w:val="22"/>
        </w:rPr>
        <w:t>membres</w:t>
      </w:r>
      <w:r w:rsidR="008B7B6A" w:rsidRPr="009119A5">
        <w:rPr>
          <w:rFonts w:ascii="Arial" w:hAnsi="Arial" w:cs="Arial"/>
          <w:color w:val="000000"/>
          <w:sz w:val="22"/>
          <w:szCs w:val="22"/>
        </w:rPr>
        <w:t>,</w:t>
      </w:r>
    </w:p>
    <w:p w:rsidR="008B7B6A" w:rsidRPr="009119A5" w:rsidRDefault="008B7B6A" w:rsidP="00144056">
      <w:pPr>
        <w:pStyle w:val="NoSpacing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F49A7" w:rsidRPr="003A50FD" w:rsidRDefault="004F49A7" w:rsidP="00144056">
      <w:pPr>
        <w:pStyle w:val="NoSpacing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Depuis 2014, </w:t>
      </w:r>
      <w:r w:rsidRPr="0062664C">
        <w:rPr>
          <w:rFonts w:ascii="Arial" w:hAnsi="Arial" w:cs="Arial"/>
          <w:color w:val="000000"/>
          <w:sz w:val="22"/>
          <w:szCs w:val="22"/>
        </w:rPr>
        <w:t xml:space="preserve">la </w:t>
      </w:r>
      <w:hyperlink r:id="rId8" w:history="1">
        <w:r w:rsidR="00573A4D" w:rsidRPr="003A50FD">
          <w:rPr>
            <w:rStyle w:val="Hyperlink"/>
            <w:rFonts w:ascii="Arial" w:hAnsi="Arial" w:cs="Arial"/>
            <w:sz w:val="22"/>
            <w:szCs w:val="22"/>
          </w:rPr>
          <w:t>Commission Inclusion Sociale, Démocratie Participative et Droits Humains</w:t>
        </w:r>
      </w:hyperlink>
      <w:r w:rsidR="00573A4D" w:rsidRPr="003A50FD">
        <w:rPr>
          <w:rFonts w:ascii="Arial" w:hAnsi="Arial" w:cs="Arial"/>
          <w:color w:val="000000"/>
          <w:sz w:val="22"/>
          <w:szCs w:val="22"/>
        </w:rPr>
        <w:t xml:space="preserve"> de CGLU</w:t>
      </w:r>
      <w:r w:rsidRPr="003A50FD">
        <w:rPr>
          <w:rFonts w:ascii="Arial" w:hAnsi="Arial" w:cs="Arial"/>
          <w:color w:val="000000"/>
          <w:sz w:val="22"/>
          <w:szCs w:val="22"/>
        </w:rPr>
        <w:t xml:space="preserve"> participe activement à la </w:t>
      </w:r>
      <w:hyperlink r:id="rId9" w:history="1">
        <w:r w:rsidRPr="003A50FD">
          <w:rPr>
            <w:rStyle w:val="Hyperlink"/>
            <w:rFonts w:ascii="Arial" w:hAnsi="Arial" w:cs="Arial"/>
            <w:sz w:val="22"/>
            <w:szCs w:val="22"/>
          </w:rPr>
          <w:t xml:space="preserve">Plateforme Globale pour le Droit à la </w:t>
        </w:r>
        <w:r w:rsidR="00FC4BD5" w:rsidRPr="003A50FD">
          <w:rPr>
            <w:rStyle w:val="Hyperlink"/>
            <w:rFonts w:ascii="Arial" w:hAnsi="Arial" w:cs="Arial"/>
            <w:sz w:val="22"/>
            <w:szCs w:val="22"/>
          </w:rPr>
          <w:t>V</w:t>
        </w:r>
        <w:r w:rsidRPr="003A50FD">
          <w:rPr>
            <w:rStyle w:val="Hyperlink"/>
            <w:rFonts w:ascii="Arial" w:hAnsi="Arial" w:cs="Arial"/>
            <w:sz w:val="22"/>
            <w:szCs w:val="22"/>
          </w:rPr>
          <w:t>ille</w:t>
        </w:r>
      </w:hyperlink>
      <w:r w:rsidRPr="003A50FD">
        <w:rPr>
          <w:rFonts w:ascii="Arial" w:hAnsi="Arial" w:cs="Arial"/>
          <w:color w:val="000000"/>
          <w:sz w:val="22"/>
          <w:szCs w:val="22"/>
        </w:rPr>
        <w:t>, un espace d’articulation international d’une centaine d’acteurs de la société civile, du secteur de la recherche et des gouvernements locaux pour fin de promouvoir le droit à la ville aux niveaux local et international.</w:t>
      </w:r>
    </w:p>
    <w:p w:rsidR="004F49A7" w:rsidRPr="003A50FD" w:rsidRDefault="004F49A7" w:rsidP="00144056">
      <w:pPr>
        <w:pStyle w:val="NoSpacing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F49A7" w:rsidRPr="003A50FD" w:rsidRDefault="004F49A7" w:rsidP="00144056">
      <w:pPr>
        <w:pStyle w:val="NoSpacing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50FD">
        <w:rPr>
          <w:rFonts w:ascii="Arial" w:hAnsi="Arial" w:cs="Arial"/>
          <w:color w:val="000000"/>
          <w:sz w:val="22"/>
          <w:szCs w:val="22"/>
        </w:rPr>
        <w:t xml:space="preserve">Au sein de cette plateforme, la Commission s’investit dans des actions de plaidoyer vis-à-vis d’Habitat III.  Vous pourrez ainsi consulter, sur la </w:t>
      </w:r>
      <w:hyperlink r:id="rId10" w:history="1">
        <w:r w:rsidRPr="00FC26A5">
          <w:rPr>
            <w:rStyle w:val="Hyperlink"/>
            <w:rFonts w:ascii="Arial" w:hAnsi="Arial" w:cs="Arial"/>
            <w:sz w:val="22"/>
            <w:szCs w:val="22"/>
          </w:rPr>
          <w:t>page web créée à cet effet</w:t>
        </w:r>
        <w:r w:rsidR="00933278" w:rsidRPr="00FC26A5">
          <w:rPr>
            <w:rStyle w:val="Hyperlink"/>
            <w:rFonts w:ascii="Arial" w:hAnsi="Arial" w:cs="Arial"/>
            <w:sz w:val="22"/>
            <w:szCs w:val="22"/>
          </w:rPr>
          <w:t xml:space="preserve"> sur le site internet de la Commission</w:t>
        </w:r>
      </w:hyperlink>
      <w:r w:rsidRPr="003A50FD">
        <w:rPr>
          <w:rFonts w:ascii="Arial" w:hAnsi="Arial" w:cs="Arial"/>
          <w:color w:val="000000"/>
          <w:sz w:val="22"/>
          <w:szCs w:val="22"/>
        </w:rPr>
        <w:t xml:space="preserve">, l’analyse des </w:t>
      </w:r>
      <w:hyperlink r:id="rId11" w:history="1">
        <w:r w:rsidRPr="003A50FD">
          <w:rPr>
            <w:rStyle w:val="Hyperlink"/>
            <w:rFonts w:ascii="Arial" w:hAnsi="Arial" w:cs="Arial"/>
            <w:sz w:val="22"/>
            <w:szCs w:val="22"/>
          </w:rPr>
          <w:t>dix schémas de documents politiques</w:t>
        </w:r>
      </w:hyperlink>
      <w:r w:rsidRPr="003A50FD">
        <w:rPr>
          <w:rFonts w:ascii="Arial" w:hAnsi="Arial" w:cs="Arial"/>
          <w:color w:val="000000"/>
          <w:sz w:val="22"/>
          <w:szCs w:val="22"/>
        </w:rPr>
        <w:t xml:space="preserve"> élaborés par les experts nommés par le Secrétariat d’Habitat III sur les différents thèmes du futur « Agenda Urbain Mondial »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. L’analyse transversale de ces documents </w:t>
      </w:r>
      <w:r w:rsidR="00ED170E" w:rsidRPr="003A50FD">
        <w:rPr>
          <w:rFonts w:ascii="Arial" w:hAnsi="Arial" w:cs="Arial"/>
          <w:color w:val="000000"/>
          <w:sz w:val="22"/>
          <w:szCs w:val="22"/>
        </w:rPr>
        <w:t xml:space="preserve">a été réalisée de façon collective à partir des différents points de vue thématiques des organisations membres de la Plateforme. </w:t>
      </w:r>
      <w:r w:rsidR="00933278" w:rsidRPr="003A50FD">
        <w:rPr>
          <w:rFonts w:ascii="Arial" w:hAnsi="Arial" w:cs="Arial"/>
          <w:color w:val="000000"/>
          <w:sz w:val="22"/>
          <w:szCs w:val="22"/>
        </w:rPr>
        <w:t>Celle-ci</w:t>
      </w:r>
      <w:r w:rsidR="00ED170E" w:rsidRPr="003A50FD">
        <w:rPr>
          <w:rFonts w:ascii="Arial" w:hAnsi="Arial" w:cs="Arial"/>
          <w:color w:val="000000"/>
          <w:sz w:val="22"/>
          <w:szCs w:val="22"/>
        </w:rPr>
        <w:t xml:space="preserve"> 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fait </w:t>
      </w:r>
      <w:r w:rsidR="003C1F10" w:rsidRPr="003A50FD">
        <w:rPr>
          <w:rFonts w:ascii="Arial" w:hAnsi="Arial" w:cs="Arial"/>
          <w:b/>
          <w:color w:val="000000"/>
          <w:sz w:val="22"/>
          <w:szCs w:val="22"/>
        </w:rPr>
        <w:t xml:space="preserve">ressortir la nécessité </w:t>
      </w:r>
      <w:r w:rsidR="00ED170E" w:rsidRPr="003A50FD">
        <w:rPr>
          <w:rFonts w:ascii="Arial" w:hAnsi="Arial" w:cs="Arial"/>
          <w:b/>
          <w:color w:val="000000"/>
          <w:sz w:val="22"/>
          <w:szCs w:val="22"/>
        </w:rPr>
        <w:t xml:space="preserve">impérieuse </w:t>
      </w:r>
      <w:r w:rsidR="003C1F10" w:rsidRPr="003A50FD">
        <w:rPr>
          <w:rFonts w:ascii="Arial" w:hAnsi="Arial" w:cs="Arial"/>
          <w:b/>
          <w:color w:val="000000"/>
          <w:sz w:val="22"/>
          <w:szCs w:val="22"/>
        </w:rPr>
        <w:t xml:space="preserve">de développer une approche plus cohérente des questions liées à l’habitat </w:t>
      </w:r>
      <w:r w:rsidR="00ED170E" w:rsidRPr="003A50FD">
        <w:rPr>
          <w:rFonts w:ascii="Arial" w:hAnsi="Arial" w:cs="Arial"/>
          <w:b/>
          <w:color w:val="000000"/>
          <w:sz w:val="22"/>
          <w:szCs w:val="22"/>
        </w:rPr>
        <w:t xml:space="preserve">dans le futur Agenda Mondial de l’Habitat en se fondant </w:t>
      </w:r>
      <w:r w:rsidR="003C1F10" w:rsidRPr="003A50FD">
        <w:rPr>
          <w:rFonts w:ascii="Arial" w:hAnsi="Arial" w:cs="Arial"/>
          <w:b/>
          <w:color w:val="000000"/>
          <w:sz w:val="22"/>
          <w:szCs w:val="22"/>
        </w:rPr>
        <w:t>sur les droits humains et le droit à la ville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 </w:t>
      </w:r>
      <w:r w:rsidR="00ED170E" w:rsidRPr="003A50FD">
        <w:rPr>
          <w:rFonts w:ascii="Arial" w:hAnsi="Arial" w:cs="Arial"/>
          <w:color w:val="000000"/>
          <w:sz w:val="22"/>
          <w:szCs w:val="22"/>
        </w:rPr>
        <w:t>pour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 </w:t>
      </w:r>
      <w:r w:rsidR="00ED170E" w:rsidRPr="003A50FD">
        <w:rPr>
          <w:rFonts w:ascii="Arial" w:hAnsi="Arial" w:cs="Arial"/>
          <w:color w:val="000000"/>
          <w:sz w:val="22"/>
          <w:szCs w:val="22"/>
        </w:rPr>
        <w:t xml:space="preserve">répondre 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>au</w:t>
      </w:r>
      <w:r w:rsidR="00ED170E" w:rsidRPr="003A50FD">
        <w:rPr>
          <w:rFonts w:ascii="Arial" w:hAnsi="Arial" w:cs="Arial"/>
          <w:color w:val="000000"/>
          <w:sz w:val="22"/>
          <w:szCs w:val="22"/>
        </w:rPr>
        <w:t>x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 défi</w:t>
      </w:r>
      <w:r w:rsidR="00ED170E" w:rsidRPr="003A50FD">
        <w:rPr>
          <w:rFonts w:ascii="Arial" w:hAnsi="Arial" w:cs="Arial"/>
          <w:color w:val="000000"/>
          <w:sz w:val="22"/>
          <w:szCs w:val="22"/>
        </w:rPr>
        <w:t>s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 de l’exclusion et des inégalités croissantes </w:t>
      </w:r>
      <w:r w:rsidR="00ED170E" w:rsidRPr="003A50FD">
        <w:rPr>
          <w:rFonts w:ascii="Arial" w:hAnsi="Arial" w:cs="Arial"/>
          <w:color w:val="000000"/>
          <w:sz w:val="22"/>
          <w:szCs w:val="22"/>
        </w:rPr>
        <w:t>des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 processus actuel d’urbanisation du monde</w:t>
      </w:r>
      <w:r w:rsidR="00933278" w:rsidRPr="003A50FD">
        <w:rPr>
          <w:rFonts w:ascii="Arial" w:hAnsi="Arial" w:cs="Arial"/>
          <w:color w:val="000000"/>
          <w:sz w:val="22"/>
          <w:szCs w:val="22"/>
        </w:rPr>
        <w:t xml:space="preserve"> fondés sur la « compétitivité »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4F49A7" w:rsidRPr="003A50FD" w:rsidRDefault="004F49A7" w:rsidP="00144056">
      <w:pPr>
        <w:pStyle w:val="NoSpacing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F49A7" w:rsidRPr="003A50FD" w:rsidRDefault="004F49A7" w:rsidP="00144056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50FD">
        <w:rPr>
          <w:rFonts w:ascii="Arial" w:hAnsi="Arial" w:cs="Arial"/>
          <w:color w:val="000000"/>
          <w:sz w:val="22"/>
          <w:szCs w:val="22"/>
        </w:rPr>
        <w:t xml:space="preserve">De plus, 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afin de renforcer son ancrage dans les différentes parties du globe, </w:t>
      </w:r>
      <w:r w:rsidRPr="003A50FD">
        <w:rPr>
          <w:rFonts w:ascii="Arial" w:hAnsi="Arial" w:cs="Arial"/>
          <w:color w:val="000000"/>
          <w:sz w:val="22"/>
          <w:szCs w:val="22"/>
        </w:rPr>
        <w:t>la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 Plateforme Globale pour le </w:t>
      </w:r>
      <w:r w:rsidR="00DA5BA1" w:rsidRPr="003A50FD">
        <w:rPr>
          <w:rFonts w:ascii="Arial" w:hAnsi="Arial" w:cs="Arial"/>
          <w:color w:val="000000"/>
          <w:sz w:val="22"/>
          <w:szCs w:val="22"/>
        </w:rPr>
        <w:t>D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roit à la </w:t>
      </w:r>
      <w:r w:rsidR="00DA5BA1" w:rsidRPr="003A50FD">
        <w:rPr>
          <w:rFonts w:ascii="Arial" w:hAnsi="Arial" w:cs="Arial"/>
          <w:color w:val="000000"/>
          <w:sz w:val="22"/>
          <w:szCs w:val="22"/>
        </w:rPr>
        <w:t>V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>ille organ</w:t>
      </w:r>
      <w:r w:rsidR="00AF2469" w:rsidRPr="003A50FD">
        <w:rPr>
          <w:rFonts w:ascii="Arial" w:hAnsi="Arial" w:cs="Arial"/>
          <w:color w:val="000000"/>
          <w:sz w:val="22"/>
          <w:szCs w:val="22"/>
        </w:rPr>
        <w:t xml:space="preserve">ise des rencontres régionales. 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Après </w:t>
      </w:r>
      <w:hyperlink r:id="rId12" w:history="1">
        <w:r w:rsidR="003C1F10" w:rsidRPr="003A50FD">
          <w:rPr>
            <w:rStyle w:val="Hyperlink"/>
            <w:rFonts w:ascii="Arial" w:hAnsi="Arial" w:cs="Arial"/>
            <w:sz w:val="22"/>
            <w:szCs w:val="22"/>
          </w:rPr>
          <w:t>une première rencontre africaine à Johannesburg</w:t>
        </w:r>
      </w:hyperlink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 en marge du sommet A</w:t>
      </w:r>
      <w:r w:rsidR="00143477" w:rsidRPr="003A50FD">
        <w:rPr>
          <w:rFonts w:ascii="Arial" w:hAnsi="Arial" w:cs="Arial"/>
          <w:color w:val="000000"/>
          <w:sz w:val="22"/>
          <w:szCs w:val="22"/>
        </w:rPr>
        <w:t>F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>R</w:t>
      </w:r>
      <w:r w:rsidR="00143477" w:rsidRPr="003A50FD">
        <w:rPr>
          <w:rFonts w:ascii="Arial" w:hAnsi="Arial" w:cs="Arial"/>
          <w:color w:val="000000"/>
          <w:sz w:val="22"/>
          <w:szCs w:val="22"/>
        </w:rPr>
        <w:t>I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CITES en novembre 2015, une rencontre européenne de la Plateforme Globale se tiendra </w:t>
      </w:r>
      <w:r w:rsidR="003C1F10" w:rsidRPr="003A50FD">
        <w:rPr>
          <w:rFonts w:ascii="Arial" w:hAnsi="Arial" w:cs="Arial"/>
          <w:b/>
          <w:color w:val="000000"/>
          <w:sz w:val="22"/>
          <w:szCs w:val="22"/>
        </w:rPr>
        <w:t>les 2 et 3 avril prochain à Barcelone</w:t>
      </w:r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, en amont de la </w:t>
      </w:r>
      <w:hyperlink r:id="rId13" w:history="1">
        <w:r w:rsidR="003C1F10" w:rsidRPr="003A50FD">
          <w:rPr>
            <w:rStyle w:val="Hyperlink"/>
            <w:rFonts w:ascii="Arial" w:hAnsi="Arial" w:cs="Arial"/>
            <w:sz w:val="22"/>
            <w:szCs w:val="22"/>
          </w:rPr>
          <w:t xml:space="preserve">Conférence thématique de préparation d’Habitat III sur les </w:t>
        </w:r>
        <w:r w:rsidR="003C1F10" w:rsidRPr="003A50FD">
          <w:rPr>
            <w:rStyle w:val="Hyperlink"/>
            <w:rFonts w:ascii="Arial" w:hAnsi="Arial" w:cs="Arial"/>
            <w:sz w:val="22"/>
            <w:szCs w:val="22"/>
          </w:rPr>
          <w:lastRenderedPageBreak/>
          <w:t>Espaces Publics</w:t>
        </w:r>
      </w:hyperlink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.  La Commission participe activement à l’organisation de cette rencontre, au côté de </w:t>
      </w:r>
      <w:hyperlink r:id="rId14" w:history="1">
        <w:r w:rsidR="003C1F10" w:rsidRPr="003A50FD">
          <w:rPr>
            <w:rStyle w:val="Hyperlink"/>
            <w:rFonts w:ascii="Arial" w:hAnsi="Arial" w:cs="Arial"/>
            <w:sz w:val="22"/>
            <w:szCs w:val="22"/>
          </w:rPr>
          <w:t xml:space="preserve">l’Observatoire des Droits Economiques, </w:t>
        </w:r>
        <w:r w:rsidR="001060FC" w:rsidRPr="003A50FD">
          <w:rPr>
            <w:rStyle w:val="Hyperlink"/>
            <w:rFonts w:ascii="Arial" w:hAnsi="Arial" w:cs="Arial"/>
            <w:sz w:val="22"/>
            <w:szCs w:val="22"/>
          </w:rPr>
          <w:t xml:space="preserve">Sociaux et </w:t>
        </w:r>
        <w:r w:rsidR="003C1F10" w:rsidRPr="003A50FD">
          <w:rPr>
            <w:rStyle w:val="Hyperlink"/>
            <w:rFonts w:ascii="Arial" w:hAnsi="Arial" w:cs="Arial"/>
            <w:sz w:val="22"/>
            <w:szCs w:val="22"/>
          </w:rPr>
          <w:t>Culturels de Barcelone</w:t>
        </w:r>
      </w:hyperlink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, de la </w:t>
      </w:r>
      <w:hyperlink r:id="rId15" w:history="1">
        <w:r w:rsidR="003C1F10" w:rsidRPr="003A50FD">
          <w:rPr>
            <w:rStyle w:val="Hyperlink"/>
            <w:rFonts w:ascii="Arial" w:hAnsi="Arial" w:cs="Arial"/>
            <w:sz w:val="22"/>
            <w:szCs w:val="22"/>
          </w:rPr>
          <w:t>Coalition Internationale de l’Habitat</w:t>
        </w:r>
      </w:hyperlink>
      <w:r w:rsidR="003C1F10" w:rsidRPr="003A50FD">
        <w:rPr>
          <w:rFonts w:ascii="Arial" w:hAnsi="Arial" w:cs="Arial"/>
          <w:color w:val="000000"/>
          <w:sz w:val="22"/>
          <w:szCs w:val="22"/>
        </w:rPr>
        <w:t xml:space="preserve"> et de l’</w:t>
      </w:r>
      <w:hyperlink r:id="rId16" w:history="1">
        <w:r w:rsidR="003C1F10" w:rsidRPr="003A50FD">
          <w:rPr>
            <w:rStyle w:val="Hyperlink"/>
            <w:rFonts w:ascii="Arial" w:hAnsi="Arial" w:cs="Arial"/>
            <w:sz w:val="22"/>
            <w:szCs w:val="22"/>
          </w:rPr>
          <w:t>Institut Polis</w:t>
        </w:r>
      </w:hyperlink>
      <w:r w:rsidR="003C1F10" w:rsidRPr="003A50FD">
        <w:rPr>
          <w:rFonts w:ascii="Arial" w:hAnsi="Arial" w:cs="Arial"/>
          <w:b/>
          <w:color w:val="000000"/>
          <w:sz w:val="22"/>
          <w:szCs w:val="22"/>
        </w:rPr>
        <w:t xml:space="preserve">.  </w:t>
      </w:r>
    </w:p>
    <w:p w:rsidR="004F49A7" w:rsidRPr="003A50FD" w:rsidRDefault="00143477" w:rsidP="00143477">
      <w:pPr>
        <w:pStyle w:val="NoSpacing"/>
        <w:tabs>
          <w:tab w:val="left" w:pos="24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50FD">
        <w:rPr>
          <w:rFonts w:ascii="Arial" w:hAnsi="Arial" w:cs="Arial"/>
          <w:color w:val="000000"/>
          <w:sz w:val="22"/>
          <w:szCs w:val="22"/>
        </w:rPr>
        <w:tab/>
      </w:r>
    </w:p>
    <w:p w:rsidR="00143477" w:rsidRPr="003A50FD" w:rsidRDefault="003C1F10" w:rsidP="00143477">
      <w:pPr>
        <w:pStyle w:val="NoSpacing"/>
        <w:tabs>
          <w:tab w:val="left" w:pos="2460"/>
        </w:tabs>
        <w:spacing w:line="276" w:lineRule="auto"/>
        <w:jc w:val="both"/>
        <w:rPr>
          <w:rFonts w:ascii="Century" w:eastAsia="Century" w:hAnsi="Century" w:cs="Century"/>
          <w:sz w:val="20"/>
          <w:szCs w:val="20"/>
        </w:rPr>
      </w:pPr>
      <w:r w:rsidRPr="003A50FD">
        <w:rPr>
          <w:rFonts w:ascii="Arial" w:hAnsi="Arial" w:cs="Arial"/>
          <w:color w:val="000000"/>
          <w:sz w:val="22"/>
          <w:szCs w:val="22"/>
        </w:rPr>
        <w:t>Cette rencontre, ouverte aux organisations de la société civile, gouvernements locaux et régionaux</w:t>
      </w:r>
      <w:r w:rsidRPr="003A50FD">
        <w:rPr>
          <w:rFonts w:ascii="Century" w:eastAsia="Century" w:hAnsi="Century" w:cs="Century"/>
          <w:color w:val="000000"/>
          <w:sz w:val="20"/>
          <w:szCs w:val="20"/>
        </w:rPr>
        <w:t xml:space="preserve"> </w:t>
      </w:r>
      <w:r w:rsidRPr="003A50FD">
        <w:rPr>
          <w:rFonts w:ascii="Arial" w:hAnsi="Arial" w:cs="Arial"/>
          <w:color w:val="000000"/>
          <w:sz w:val="22"/>
          <w:szCs w:val="22"/>
        </w:rPr>
        <w:t xml:space="preserve">et aux chercheurs vise à </w:t>
      </w:r>
      <w:r w:rsidR="00143477" w:rsidRPr="003A50FD">
        <w:rPr>
          <w:rFonts w:ascii="Arial" w:hAnsi="Arial" w:cs="Arial"/>
          <w:color w:val="000000"/>
          <w:sz w:val="22"/>
          <w:szCs w:val="22"/>
        </w:rPr>
        <w:t xml:space="preserve">présenter l'initiative de la Plateforme, ses principes, ses objectifs et actions. </w:t>
      </w:r>
      <w:r w:rsidR="00ED170E" w:rsidRPr="003A50FD">
        <w:rPr>
          <w:rFonts w:ascii="Arial" w:hAnsi="Arial" w:cs="Arial"/>
          <w:color w:val="000000"/>
          <w:sz w:val="22"/>
          <w:szCs w:val="22"/>
        </w:rPr>
        <w:t>Elle</w:t>
      </w:r>
      <w:r w:rsidR="00143477" w:rsidRPr="003A50FD">
        <w:rPr>
          <w:rFonts w:ascii="Arial" w:hAnsi="Arial" w:cs="Arial"/>
          <w:color w:val="000000"/>
          <w:sz w:val="22"/>
          <w:szCs w:val="22"/>
        </w:rPr>
        <w:t xml:space="preserve"> s’adresse aux organisations qui partagent l’approche du droit à la ville dans leurs actions et mobilisation</w:t>
      </w:r>
      <w:r w:rsidR="00ED170E" w:rsidRPr="003A50FD">
        <w:rPr>
          <w:rFonts w:ascii="Arial" w:hAnsi="Arial" w:cs="Arial"/>
          <w:color w:val="000000"/>
          <w:sz w:val="22"/>
          <w:szCs w:val="22"/>
        </w:rPr>
        <w:t>s</w:t>
      </w:r>
      <w:r w:rsidR="00143477" w:rsidRPr="003A50FD">
        <w:rPr>
          <w:rFonts w:ascii="Arial" w:hAnsi="Arial" w:cs="Arial"/>
          <w:color w:val="000000"/>
          <w:sz w:val="22"/>
          <w:szCs w:val="22"/>
        </w:rPr>
        <w:t xml:space="preserve"> afin de partager des informations et d'analyser les obstacles, les défis et / ou des particularités régionales.</w:t>
      </w:r>
    </w:p>
    <w:p w:rsidR="004F49A7" w:rsidRPr="003A50FD" w:rsidRDefault="004F49A7" w:rsidP="00144056">
      <w:pPr>
        <w:pStyle w:val="NoSpacing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20BA4" w:rsidRPr="003A50FD" w:rsidRDefault="00143477" w:rsidP="00ED170E">
      <w:pPr>
        <w:pStyle w:val="NoSpacing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50FD">
        <w:rPr>
          <w:rFonts w:ascii="Arial" w:hAnsi="Arial" w:cs="Arial"/>
          <w:color w:val="000000"/>
          <w:sz w:val="22"/>
          <w:szCs w:val="22"/>
        </w:rPr>
        <w:t xml:space="preserve">Nous invitons les membres et les partenaires de CGLU et en particulier les Européens à participer à </w:t>
      </w:r>
      <w:r w:rsidR="00F52861" w:rsidRPr="003A50FD">
        <w:rPr>
          <w:rFonts w:ascii="Arial" w:hAnsi="Arial" w:cs="Arial"/>
          <w:color w:val="000000"/>
          <w:sz w:val="22"/>
          <w:szCs w:val="22"/>
        </w:rPr>
        <w:t>la</w:t>
      </w:r>
      <w:r w:rsidRPr="003A50FD">
        <w:rPr>
          <w:rFonts w:ascii="Arial" w:hAnsi="Arial" w:cs="Arial"/>
          <w:color w:val="000000"/>
          <w:sz w:val="22"/>
          <w:szCs w:val="22"/>
        </w:rPr>
        <w:t xml:space="preserve"> rencontre. Pour plus d’information, vous pouvez vous adresser à </w:t>
      </w:r>
      <w:hyperlink r:id="rId17" w:history="1">
        <w:r w:rsidR="00ED170E" w:rsidRPr="003A50FD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cisdp1@uclg.org</w:t>
        </w:r>
      </w:hyperlink>
      <w:r w:rsidR="00ED170E" w:rsidRPr="003A50FD">
        <w:t>.</w:t>
      </w:r>
    </w:p>
    <w:p w:rsidR="008B7B6A" w:rsidRPr="003A50FD" w:rsidRDefault="008B7B6A" w:rsidP="00573A4D">
      <w:pPr>
        <w:pStyle w:val="NoSpacing"/>
        <w:spacing w:line="276" w:lineRule="auto"/>
        <w:rPr>
          <w:rFonts w:ascii="Arial" w:hAnsi="Arial" w:cs="Arial"/>
          <w:color w:val="222222"/>
          <w:sz w:val="22"/>
          <w:szCs w:val="22"/>
        </w:rPr>
      </w:pPr>
    </w:p>
    <w:p w:rsidR="00ED4085" w:rsidRPr="003A50FD" w:rsidRDefault="00ED4085" w:rsidP="00573A4D">
      <w:pPr>
        <w:pStyle w:val="NoSpacing"/>
        <w:spacing w:line="276" w:lineRule="auto"/>
        <w:rPr>
          <w:rFonts w:ascii="Arial" w:hAnsi="Arial" w:cs="Arial"/>
          <w:color w:val="222222"/>
          <w:sz w:val="22"/>
          <w:szCs w:val="22"/>
        </w:rPr>
      </w:pPr>
      <w:r w:rsidRPr="003A50FD">
        <w:rPr>
          <w:rFonts w:ascii="Arial" w:hAnsi="Arial" w:cs="Arial"/>
          <w:color w:val="222222"/>
          <w:sz w:val="22"/>
          <w:szCs w:val="22"/>
        </w:rPr>
        <w:t>Sincères salutations,</w:t>
      </w:r>
    </w:p>
    <w:p w:rsidR="00ED4085" w:rsidRPr="003A50FD" w:rsidRDefault="00ED4085" w:rsidP="00573A4D">
      <w:pPr>
        <w:pStyle w:val="NoSpacing"/>
        <w:spacing w:line="276" w:lineRule="auto"/>
        <w:rPr>
          <w:rFonts w:ascii="Arial" w:hAnsi="Arial" w:cs="Arial"/>
          <w:b/>
          <w:color w:val="222222"/>
          <w:sz w:val="22"/>
          <w:szCs w:val="22"/>
        </w:rPr>
      </w:pPr>
    </w:p>
    <w:p w:rsidR="00ED4085" w:rsidRPr="003A50FD" w:rsidRDefault="00ED4085" w:rsidP="00573A4D">
      <w:pPr>
        <w:pStyle w:val="NoSpacing"/>
        <w:spacing w:line="276" w:lineRule="auto"/>
        <w:rPr>
          <w:rFonts w:ascii="Arial" w:hAnsi="Arial" w:cs="Arial"/>
          <w:b/>
          <w:color w:val="222222"/>
          <w:sz w:val="22"/>
          <w:szCs w:val="22"/>
        </w:rPr>
      </w:pPr>
      <w:r w:rsidRPr="003A50FD">
        <w:rPr>
          <w:rFonts w:ascii="Arial" w:hAnsi="Arial" w:cs="Arial"/>
          <w:b/>
          <w:color w:val="222222"/>
          <w:sz w:val="22"/>
          <w:szCs w:val="22"/>
        </w:rPr>
        <w:t>Le Secrétariat Mondial de CGLU</w:t>
      </w:r>
    </w:p>
    <w:p w:rsidR="007444BE" w:rsidRPr="003A50FD" w:rsidRDefault="007444BE" w:rsidP="00573A4D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3A50FD">
        <w:rPr>
          <w:rFonts w:ascii="Arial" w:hAnsi="Arial" w:cs="Arial"/>
          <w:color w:val="222222"/>
          <w:sz w:val="22"/>
          <w:szCs w:val="22"/>
        </w:rPr>
        <w:t>au</w:t>
      </w:r>
      <w:proofErr w:type="gramEnd"/>
      <w:r w:rsidRPr="003A50FD">
        <w:rPr>
          <w:rFonts w:ascii="Arial" w:hAnsi="Arial" w:cs="Arial"/>
          <w:color w:val="222222"/>
          <w:sz w:val="22"/>
          <w:szCs w:val="22"/>
        </w:rPr>
        <w:t xml:space="preserve"> nom de la Commission </w:t>
      </w:r>
      <w:r w:rsidR="00F92B8F" w:rsidRPr="003A50FD">
        <w:rPr>
          <w:rFonts w:ascii="Arial" w:hAnsi="Arial" w:cs="Arial"/>
          <w:sz w:val="22"/>
          <w:szCs w:val="22"/>
        </w:rPr>
        <w:t>Inclusion Sociale, Démocratie Participative et Droits Humains</w:t>
      </w:r>
    </w:p>
    <w:p w:rsidR="00ED4085" w:rsidRPr="003A50FD" w:rsidRDefault="00ED4085" w:rsidP="00573A4D">
      <w:pPr>
        <w:pStyle w:val="NoSpacing"/>
        <w:spacing w:line="276" w:lineRule="auto"/>
        <w:rPr>
          <w:rFonts w:ascii="Arial" w:hAnsi="Arial" w:cs="Arial"/>
          <w:color w:val="222222"/>
          <w:sz w:val="22"/>
          <w:szCs w:val="22"/>
        </w:rPr>
      </w:pPr>
    </w:p>
    <w:p w:rsidR="00134ED7" w:rsidRPr="003A50FD" w:rsidRDefault="00134ED7" w:rsidP="00573A4D">
      <w:pPr>
        <w:pStyle w:val="NoSpacing"/>
        <w:spacing w:line="276" w:lineRule="auto"/>
        <w:rPr>
          <w:rFonts w:ascii="Arial" w:hAnsi="Arial" w:cs="Arial"/>
          <w:color w:val="222222"/>
          <w:sz w:val="22"/>
          <w:szCs w:val="22"/>
        </w:rPr>
      </w:pPr>
    </w:p>
    <w:p w:rsidR="008B7B6A" w:rsidRPr="003A50FD" w:rsidRDefault="00ED4085" w:rsidP="00573A4D">
      <w:pPr>
        <w:pStyle w:val="NoSpacing"/>
        <w:spacing w:line="276" w:lineRule="auto"/>
        <w:rPr>
          <w:rFonts w:ascii="Arial" w:hAnsi="Arial" w:cs="Arial"/>
          <w:b/>
          <w:color w:val="222222"/>
          <w:sz w:val="22"/>
          <w:szCs w:val="22"/>
        </w:rPr>
      </w:pPr>
      <w:r w:rsidRPr="003A50FD">
        <w:rPr>
          <w:rFonts w:ascii="Arial" w:hAnsi="Arial" w:cs="Arial"/>
          <w:b/>
          <w:color w:val="222222"/>
          <w:sz w:val="22"/>
          <w:szCs w:val="22"/>
        </w:rPr>
        <w:t>Veuillez cliquer sur les liens ci-dessous pour</w:t>
      </w:r>
      <w:r w:rsidR="002A4422" w:rsidRPr="003A50FD">
        <w:rPr>
          <w:rFonts w:ascii="Arial" w:hAnsi="Arial" w:cs="Arial"/>
          <w:b/>
          <w:color w:val="222222"/>
          <w:sz w:val="22"/>
          <w:szCs w:val="22"/>
        </w:rPr>
        <w:t xml:space="preserve"> accéder aux documents suivants</w:t>
      </w:r>
      <w:r w:rsidRPr="003A50FD">
        <w:rPr>
          <w:rFonts w:ascii="Arial" w:hAnsi="Arial" w:cs="Arial"/>
          <w:b/>
          <w:color w:val="222222"/>
          <w:sz w:val="22"/>
          <w:szCs w:val="22"/>
        </w:rPr>
        <w:t>:</w:t>
      </w:r>
    </w:p>
    <w:p w:rsidR="003A50FD" w:rsidRPr="003A50FD" w:rsidRDefault="004A51D3" w:rsidP="003A50FD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color w:val="222222"/>
          <w:sz w:val="22"/>
          <w:szCs w:val="22"/>
        </w:rPr>
      </w:pPr>
      <w:hyperlink r:id="rId18" w:history="1">
        <w:r w:rsidR="003A50FD" w:rsidRPr="003A50FD">
          <w:rPr>
            <w:rStyle w:val="Hyperlink"/>
            <w:rFonts w:ascii="Arial" w:hAnsi="Arial" w:cs="Arial"/>
            <w:sz w:val="22"/>
            <w:szCs w:val="22"/>
          </w:rPr>
          <w:t>Page de suivi du processus Habitat III sur le site de la Commission</w:t>
        </w:r>
      </w:hyperlink>
      <w:r w:rsidR="003A50FD" w:rsidRPr="003A50FD">
        <w:rPr>
          <w:rFonts w:ascii="Arial" w:hAnsi="Arial" w:cs="Arial"/>
          <w:color w:val="222222"/>
          <w:sz w:val="22"/>
          <w:szCs w:val="22"/>
        </w:rPr>
        <w:t xml:space="preserve"> (en Espagnol)</w:t>
      </w:r>
    </w:p>
    <w:p w:rsidR="00ED170E" w:rsidRPr="003A50FD" w:rsidRDefault="004A51D3" w:rsidP="0062664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color w:val="222222"/>
          <w:sz w:val="22"/>
          <w:szCs w:val="22"/>
        </w:rPr>
      </w:pPr>
      <w:hyperlink r:id="rId19" w:history="1">
        <w:r w:rsidR="00ED170E" w:rsidRPr="003A50FD">
          <w:rPr>
            <w:rStyle w:val="Hyperlink"/>
            <w:rFonts w:ascii="Arial" w:hAnsi="Arial" w:cs="Arial"/>
            <w:sz w:val="22"/>
            <w:szCs w:val="22"/>
          </w:rPr>
          <w:t xml:space="preserve">Analyse </w:t>
        </w:r>
        <w:r w:rsidR="00933278" w:rsidRPr="003A50FD">
          <w:rPr>
            <w:rStyle w:val="Hyperlink"/>
            <w:rFonts w:ascii="Arial" w:hAnsi="Arial" w:cs="Arial"/>
            <w:sz w:val="22"/>
            <w:szCs w:val="22"/>
          </w:rPr>
          <w:t xml:space="preserve">globale </w:t>
        </w:r>
        <w:r w:rsidR="00ED170E" w:rsidRPr="003A50FD">
          <w:rPr>
            <w:rStyle w:val="Hyperlink"/>
            <w:rFonts w:ascii="Arial" w:hAnsi="Arial" w:cs="Arial"/>
            <w:sz w:val="22"/>
            <w:szCs w:val="22"/>
          </w:rPr>
          <w:t xml:space="preserve">des schémas des Policy </w:t>
        </w:r>
        <w:proofErr w:type="spellStart"/>
        <w:r w:rsidR="00ED170E" w:rsidRPr="003A50FD">
          <w:rPr>
            <w:rStyle w:val="Hyperlink"/>
            <w:rFonts w:ascii="Arial" w:hAnsi="Arial" w:cs="Arial"/>
            <w:sz w:val="22"/>
            <w:szCs w:val="22"/>
          </w:rPr>
          <w:t>Units</w:t>
        </w:r>
        <w:proofErr w:type="spellEnd"/>
      </w:hyperlink>
      <w:r w:rsidR="00ED170E" w:rsidRPr="003A50FD">
        <w:rPr>
          <w:rFonts w:ascii="Arial" w:hAnsi="Arial" w:cs="Arial"/>
          <w:color w:val="222222"/>
          <w:sz w:val="22"/>
          <w:szCs w:val="22"/>
        </w:rPr>
        <w:t xml:space="preserve"> </w:t>
      </w:r>
      <w:r w:rsidR="0062664C" w:rsidRPr="003A50FD">
        <w:rPr>
          <w:rFonts w:ascii="Arial" w:hAnsi="Arial" w:cs="Arial"/>
          <w:color w:val="222222"/>
          <w:sz w:val="22"/>
          <w:szCs w:val="22"/>
        </w:rPr>
        <w:t>(en Anglais)</w:t>
      </w:r>
    </w:p>
    <w:p w:rsidR="00ED170E" w:rsidRPr="003A50FD" w:rsidRDefault="004A51D3" w:rsidP="0062664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color w:val="222222"/>
          <w:sz w:val="22"/>
          <w:szCs w:val="22"/>
        </w:rPr>
      </w:pPr>
      <w:hyperlink r:id="rId20" w:history="1">
        <w:r w:rsidR="00ED170E" w:rsidRPr="003A50FD">
          <w:rPr>
            <w:rStyle w:val="Hyperlink"/>
            <w:rFonts w:ascii="Arial" w:hAnsi="Arial" w:cs="Arial"/>
            <w:sz w:val="22"/>
            <w:szCs w:val="22"/>
          </w:rPr>
          <w:t>Invitation à la rencontre européenne</w:t>
        </w:r>
      </w:hyperlink>
    </w:p>
    <w:p w:rsidR="00ED170E" w:rsidRPr="003A50FD" w:rsidRDefault="004A51D3" w:rsidP="0062664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color w:val="222222"/>
          <w:sz w:val="22"/>
          <w:szCs w:val="22"/>
        </w:rPr>
      </w:pPr>
      <w:hyperlink r:id="rId21" w:history="1">
        <w:r w:rsidR="00ED170E" w:rsidRPr="003A50FD">
          <w:rPr>
            <w:rStyle w:val="Hyperlink"/>
            <w:rFonts w:ascii="Arial" w:hAnsi="Arial" w:cs="Arial"/>
            <w:sz w:val="22"/>
            <w:szCs w:val="22"/>
          </w:rPr>
          <w:t>Site de la Plateforme  Globale pour le Droit à la Ville</w:t>
        </w:r>
      </w:hyperlink>
      <w:r w:rsidR="0062664C" w:rsidRPr="003A50FD">
        <w:rPr>
          <w:rFonts w:ascii="Arial" w:hAnsi="Arial" w:cs="Arial"/>
          <w:color w:val="222222"/>
          <w:sz w:val="22"/>
          <w:szCs w:val="22"/>
        </w:rPr>
        <w:t xml:space="preserve"> (en Anglais)</w:t>
      </w:r>
    </w:p>
    <w:p w:rsidR="0001145E" w:rsidRPr="00933278" w:rsidRDefault="0001145E" w:rsidP="00573A4D">
      <w:pPr>
        <w:pStyle w:val="ListParagraph"/>
        <w:shd w:val="clear" w:color="auto" w:fill="FFFFFF"/>
        <w:spacing w:after="0" w:line="240" w:lineRule="auto"/>
        <w:ind w:left="1418"/>
        <w:jc w:val="both"/>
        <w:rPr>
          <w:rFonts w:ascii="Arial" w:hAnsi="Arial" w:cs="Arial"/>
          <w:bCs/>
          <w:color w:val="222222"/>
          <w:sz w:val="18"/>
          <w:szCs w:val="18"/>
          <w:lang w:val="fr-FR"/>
        </w:rPr>
      </w:pPr>
    </w:p>
    <w:p w:rsidR="0001145E" w:rsidRPr="00E20260" w:rsidRDefault="0001145E" w:rsidP="00573A4D">
      <w:pPr>
        <w:pStyle w:val="ListParagraph"/>
        <w:shd w:val="clear" w:color="auto" w:fill="FFFFFF"/>
        <w:spacing w:after="0" w:line="240" w:lineRule="auto"/>
        <w:ind w:left="1418"/>
        <w:jc w:val="both"/>
        <w:rPr>
          <w:rFonts w:ascii="Verdana" w:hAnsi="Verdana"/>
          <w:bCs/>
          <w:color w:val="222222"/>
          <w:sz w:val="18"/>
          <w:szCs w:val="18"/>
          <w:lang w:val="fr-FR"/>
        </w:rPr>
      </w:pPr>
    </w:p>
    <w:p w:rsidR="008B7B6A" w:rsidRPr="00E20260" w:rsidRDefault="008B7B6A" w:rsidP="00573A4D">
      <w:pPr>
        <w:pStyle w:val="ListParagraph"/>
        <w:shd w:val="clear" w:color="auto" w:fill="FFFFFF"/>
        <w:spacing w:after="0" w:line="240" w:lineRule="auto"/>
        <w:ind w:left="1418"/>
        <w:jc w:val="both"/>
        <w:rPr>
          <w:rFonts w:ascii="Verdana" w:hAnsi="Verdana"/>
          <w:bCs/>
          <w:color w:val="222222"/>
          <w:sz w:val="18"/>
          <w:szCs w:val="18"/>
          <w:lang w:val="fr-FR"/>
        </w:rPr>
      </w:pPr>
      <w:r w:rsidRPr="00E20260">
        <w:rPr>
          <w:rFonts w:ascii="Verdana" w:hAnsi="Verdana"/>
          <w:bCs/>
          <w:color w:val="222222"/>
          <w:sz w:val="18"/>
          <w:szCs w:val="18"/>
          <w:lang w:val="fr-FR"/>
        </w:rPr>
        <w:br/>
      </w:r>
    </w:p>
    <w:p w:rsidR="008B7B6A" w:rsidRDefault="00ED4085" w:rsidP="00573A4D">
      <w:pPr>
        <w:ind w:left="1418"/>
      </w:pPr>
      <w:r>
        <w:rPr>
          <w:noProof/>
          <w:lang w:val="en-GB" w:eastAsia="en-GB"/>
        </w:rPr>
        <w:drawing>
          <wp:inline distT="0" distB="0" distL="0" distR="0" wp14:anchorId="17C3BED3" wp14:editId="4B7C68B0">
            <wp:extent cx="2304000" cy="561683"/>
            <wp:effectExtent l="0" t="0" r="127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ns-fr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56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B6A" w:rsidSect="00573A4D">
      <w:pgSz w:w="11900" w:h="16840"/>
      <w:pgMar w:top="85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E66"/>
    <w:multiLevelType w:val="hybridMultilevel"/>
    <w:tmpl w:val="2B1C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39A0"/>
    <w:multiLevelType w:val="hybridMultilevel"/>
    <w:tmpl w:val="C1E62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557E9"/>
    <w:multiLevelType w:val="hybridMultilevel"/>
    <w:tmpl w:val="7D2C932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1460063"/>
    <w:multiLevelType w:val="hybridMultilevel"/>
    <w:tmpl w:val="0102F3C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5F41D2"/>
    <w:multiLevelType w:val="hybridMultilevel"/>
    <w:tmpl w:val="CC62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6A"/>
    <w:rsid w:val="0001145E"/>
    <w:rsid w:val="00020BA4"/>
    <w:rsid w:val="000A63E4"/>
    <w:rsid w:val="001060FC"/>
    <w:rsid w:val="00134ED7"/>
    <w:rsid w:val="00143477"/>
    <w:rsid w:val="00144056"/>
    <w:rsid w:val="00155411"/>
    <w:rsid w:val="001576E7"/>
    <w:rsid w:val="001701FB"/>
    <w:rsid w:val="001F76C2"/>
    <w:rsid w:val="00255F15"/>
    <w:rsid w:val="002A4422"/>
    <w:rsid w:val="002C3B5E"/>
    <w:rsid w:val="00377B99"/>
    <w:rsid w:val="003903B6"/>
    <w:rsid w:val="003A50FD"/>
    <w:rsid w:val="003C1F10"/>
    <w:rsid w:val="00412D1A"/>
    <w:rsid w:val="004556AF"/>
    <w:rsid w:val="004A51D3"/>
    <w:rsid w:val="004F49A7"/>
    <w:rsid w:val="00573A4D"/>
    <w:rsid w:val="0062664C"/>
    <w:rsid w:val="0065334D"/>
    <w:rsid w:val="006B5203"/>
    <w:rsid w:val="007252AF"/>
    <w:rsid w:val="00735A41"/>
    <w:rsid w:val="007444BE"/>
    <w:rsid w:val="00842D93"/>
    <w:rsid w:val="00851D1A"/>
    <w:rsid w:val="008B7B6A"/>
    <w:rsid w:val="009119A5"/>
    <w:rsid w:val="00933278"/>
    <w:rsid w:val="009A2A4F"/>
    <w:rsid w:val="00AF2469"/>
    <w:rsid w:val="00B3696E"/>
    <w:rsid w:val="00C375BE"/>
    <w:rsid w:val="00D315EE"/>
    <w:rsid w:val="00DA5BA1"/>
    <w:rsid w:val="00E20260"/>
    <w:rsid w:val="00E21B59"/>
    <w:rsid w:val="00E51D66"/>
    <w:rsid w:val="00E57FDB"/>
    <w:rsid w:val="00E8117E"/>
    <w:rsid w:val="00ED170E"/>
    <w:rsid w:val="00ED4085"/>
    <w:rsid w:val="00ED6A5B"/>
    <w:rsid w:val="00EF13FE"/>
    <w:rsid w:val="00F52861"/>
    <w:rsid w:val="00F92B8F"/>
    <w:rsid w:val="00FC26A5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6A"/>
    <w:rPr>
      <w:rFonts w:ascii="Lucida Grande" w:hAnsi="Lucida Grande" w:cs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8B7B6A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8B7B6A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20260"/>
    <w:rPr>
      <w:lang w:val="fr-FR"/>
    </w:rPr>
  </w:style>
  <w:style w:type="character" w:styleId="Hyperlink">
    <w:name w:val="Hyperlink"/>
    <w:basedOn w:val="DefaultParagraphFont"/>
    <w:uiPriority w:val="99"/>
    <w:unhideWhenUsed/>
    <w:rsid w:val="009119A5"/>
    <w:rPr>
      <w:color w:val="0000FF" w:themeColor="hyperlink"/>
      <w:u w:val="single"/>
    </w:rPr>
  </w:style>
  <w:style w:type="paragraph" w:customStyle="1" w:styleId="Cuerpo">
    <w:name w:val="Cuerpo"/>
    <w:rsid w:val="00143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9332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6A"/>
    <w:rPr>
      <w:rFonts w:ascii="Lucida Grande" w:hAnsi="Lucida Grande" w:cs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8B7B6A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8B7B6A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20260"/>
    <w:rPr>
      <w:lang w:val="fr-FR"/>
    </w:rPr>
  </w:style>
  <w:style w:type="character" w:styleId="Hyperlink">
    <w:name w:val="Hyperlink"/>
    <w:basedOn w:val="DefaultParagraphFont"/>
    <w:uiPriority w:val="99"/>
    <w:unhideWhenUsed/>
    <w:rsid w:val="009119A5"/>
    <w:rPr>
      <w:color w:val="0000FF" w:themeColor="hyperlink"/>
      <w:u w:val="single"/>
    </w:rPr>
  </w:style>
  <w:style w:type="paragraph" w:customStyle="1" w:styleId="Cuerpo">
    <w:name w:val="Cuerpo"/>
    <w:rsid w:val="00143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933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g-cisdp.org/fr" TargetMode="External"/><Relationship Id="rId13" Type="http://schemas.openxmlformats.org/officeDocument/2006/relationships/hyperlink" Target="https://www.habitat3.org/barcelona" TargetMode="External"/><Relationship Id="rId18" Type="http://schemas.openxmlformats.org/officeDocument/2006/relationships/hyperlink" Target="http://www.uclg-cisdp.org/es/el-derecho-la-ciudad/H%C3%A1bitat-III/seguimiento-proceso-habitat-ii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ighttothecityplatform.org.br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ighttothecityplatform.org.br/gpr2c-promotes-local-debate-on-right-to-the-city-as-a-previous-of-africities/" TargetMode="External"/><Relationship Id="rId17" Type="http://schemas.openxmlformats.org/officeDocument/2006/relationships/hyperlink" Target="mailto:cisdp1@uclg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is.org.br/" TargetMode="External"/><Relationship Id="rId20" Type="http://schemas.openxmlformats.org/officeDocument/2006/relationships/hyperlink" Target="http://www.uclg-cisdp.org/sites/default/files/Invitation%20%C3%A0%20la%20r%C3%A9union%20%C3%A0%20Barcelone%20%28fran%C3%A7ais%2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lg-cisdp.org/sites/default/files/GPR2C%20on%20PPFs%2024%20Feb%202016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ic-net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clg-cisdp.org/fr/le-droit-a-la-ville/Habitat-III/suivi-processus-habitat-iii" TargetMode="External"/><Relationship Id="rId19" Type="http://schemas.openxmlformats.org/officeDocument/2006/relationships/hyperlink" Target="http://www.uclg-cisdp.org/sites/default/files/GPR2C%20on%20PPFs%2024%20Feb%2020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ghttothecityplatform.org.br/" TargetMode="External"/><Relationship Id="rId14" Type="http://schemas.openxmlformats.org/officeDocument/2006/relationships/hyperlink" Target="http://observatoridesc.org/fr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65F7D8-5898-4F0F-93EB-5D2A9398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CGLU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 ROA</dc:creator>
  <cp:lastModifiedBy>CISDP</cp:lastModifiedBy>
  <cp:revision>10</cp:revision>
  <cp:lastPrinted>2016-03-03T16:12:00Z</cp:lastPrinted>
  <dcterms:created xsi:type="dcterms:W3CDTF">2016-02-26T12:19:00Z</dcterms:created>
  <dcterms:modified xsi:type="dcterms:W3CDTF">2016-03-03T16:15:00Z</dcterms:modified>
</cp:coreProperties>
</file>